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46B" w:rsidRPr="0086546B" w:rsidRDefault="0086546B" w:rsidP="00865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АДМИНИСТРАТИВНЫЕ ПРАВОНАРУШЕНИЯ ПРОТИВ СОБСТВЕННОСТИ</w:t>
      </w:r>
    </w:p>
    <w:p w:rsidR="0086546B" w:rsidRPr="0086546B" w:rsidRDefault="0086546B" w:rsidP="0086546B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11.1. Мелкое хищение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 равно попытка такого хищения –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влекут наложение штрафа в размере от двух до тридцати базовых величин, или общественные работы, или административный арест.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46B" w:rsidRPr="0086546B" w:rsidRDefault="0086546B" w:rsidP="0086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Под мелким хищением в настоящей статье понимаются хищение имущества юридического лица в сумме, не превышающей десятикратного размера базовой величины, установленного на день совершения деяния, за исключением хищения ордена, медали Республики Беларусь, СССР или БССР, нагрудного знака к почетному званию Республики Беларусь, СССР или БССР, а также хищение имущества физического лица в сумме, не превышающей двукратного размера базовой величины, установленного на день совершения деяния, за исключением хищения ордена, медали Республики Беларусь, СССР или БССР, нагрудного знака к почетному званию Республики Беларусь, СССР или БССР либо хищения, совершенного группой лиц, либо путем кражи, совершенной из одежды или ручной клади, находившихся при нем, либо с проникновением в жилище.</w:t>
      </w:r>
    </w:p>
    <w:p w:rsidR="0086546B" w:rsidRPr="0086546B" w:rsidRDefault="0086546B" w:rsidP="0086546B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11.2. Причинение имущественного ущерба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Причинение ущерба в незначительном размере посредством извлечения имущественных выгод в результате обмана, злоупотребления доверием или путем модификации компьютерной информации при отсутствии признаков мелкого хищения –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штрафа в размере до тридцати базовых величин.</w:t>
      </w:r>
    </w:p>
    <w:p w:rsidR="0086546B" w:rsidRPr="0086546B" w:rsidRDefault="0086546B" w:rsidP="0086546B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11.3. Умышленные уничтожение либо повреждение чужого имущества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Умышленные уничтожение либо повреждение чужого имущества, повлекшие причинение ущерба в незначительном размере, –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влекут наложение штрафа в размере до тридцати базовых величин.</w:t>
      </w:r>
    </w:p>
    <w:p w:rsidR="0086546B" w:rsidRPr="0086546B" w:rsidRDefault="0086546B" w:rsidP="0086546B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11.4. Присвоение найденного имущества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найденного заведомо чужого имущества или клада –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штрафа в размере до пяти базовых величин.</w:t>
      </w:r>
    </w:p>
    <w:p w:rsidR="0086546B" w:rsidRDefault="0086546B" w:rsidP="0086546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54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 </w:t>
      </w:r>
      <w:hyperlink r:id="rId4" w:history="1">
        <w:r w:rsidRPr="0086546B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eastAsia="ru-RU"/>
          </w:rPr>
          <w:t>https://pravo.by/document/?guid=3871&amp;p0=HK2100091</w:t>
        </w:r>
      </w:hyperlink>
      <w:r w:rsidRPr="008654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</w:p>
    <w:p w:rsidR="0086546B" w:rsidRDefault="0086546B" w:rsidP="0086546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6E37" w:rsidRDefault="00336E37" w:rsidP="00865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36E37" w:rsidRDefault="00336E37" w:rsidP="00865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36E37" w:rsidRDefault="00336E37" w:rsidP="00865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36E37" w:rsidRDefault="00336E37" w:rsidP="00865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36E37" w:rsidRDefault="00336E37" w:rsidP="00865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36E37" w:rsidRDefault="00336E37" w:rsidP="00865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36E37" w:rsidRDefault="00336E37" w:rsidP="00865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36E37" w:rsidRDefault="00336E37" w:rsidP="00865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6546B" w:rsidRPr="0086546B" w:rsidRDefault="0086546B" w:rsidP="00865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 w:rsidRPr="008654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УГОЛОВНЫЕ ПРЕСТУПЛЕНИЯ</w:t>
      </w:r>
      <w:r>
        <w:rPr>
          <w:sz w:val="28"/>
          <w:szCs w:val="28"/>
        </w:rPr>
        <w:t xml:space="preserve"> </w:t>
      </w:r>
      <w:r w:rsidRPr="008654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ПРОТИВ</w:t>
      </w:r>
      <w:r w:rsidRPr="008654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СОБСТВЕННОСТИ</w:t>
      </w:r>
    </w:p>
    <w:p w:rsidR="0086546B" w:rsidRPr="0086546B" w:rsidRDefault="0086546B" w:rsidP="0086546B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 202. Нарушение неприкосновенности жилища и иных законных владений граждан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Незаконное вторжение в жилище вопреки воле проживающих в нем лиц либо иное нарушение неприкосновенности законных владений граждан –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наказываются общественными работами, или штрафом, или арестом.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Те же деяния, совершенные должностным лицом с использованием своих служебных полномочий, –</w:t>
      </w:r>
    </w:p>
    <w:p w:rsidR="0086546B" w:rsidRPr="0086546B" w:rsidRDefault="0086546B" w:rsidP="0086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наказываются штрафом, или лишением права занимать определенные должности или заниматься определенной деятельностью, или арестом.</w:t>
      </w:r>
    </w:p>
    <w:p w:rsidR="0086546B" w:rsidRDefault="0086546B" w:rsidP="0086546B">
      <w:pPr>
        <w:pStyle w:val="article"/>
        <w:spacing w:before="240" w:beforeAutospacing="0" w:after="240" w:afterAutospacing="0"/>
        <w:rPr>
          <w:b/>
          <w:bCs/>
          <w:color w:val="000000"/>
        </w:rPr>
      </w:pPr>
      <w:r w:rsidRPr="0086546B">
        <w:rPr>
          <w:color w:val="000000"/>
          <w:sz w:val="28"/>
          <w:szCs w:val="28"/>
        </w:rPr>
        <w:br/>
      </w:r>
      <w:r>
        <w:rPr>
          <w:b/>
          <w:bCs/>
          <w:color w:val="000000"/>
        </w:rPr>
        <w:t>Статья 205. Кража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Тайное похищение имущества (кража)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Кража, совершенная повторно, либо группой лиц, либо с проникновением в жилище,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Кража, совершенная в крупном размере,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ограничением свободы на срок от двух до пяти лет или лишением свободы на срок от двух до семи лет со штрафом или без штрафа.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Кража, совершенная организованной группой либо в особо крупном размере,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двенадцати лет со штрафом.</w:t>
      </w:r>
    </w:p>
    <w:p w:rsidR="0086546B" w:rsidRDefault="0086546B" w:rsidP="0086546B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206. Грабеж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Открытое похищение имущества (грабеж)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 или с проникновением в жилище,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арестом, или ограничением свободы на срок до пяти лет, или лишением свободы на срок от двух до шести лет.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Грабеж, совершенный в крупном размере,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ограничением свободы на срок от двух до пяти лет или лишением свободы на срок от трех до восьми лет со штрафом или без штрафа.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Грабеж, совершенный организованной группой либо в особо крупном размере,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пяти до тринадцати лет со штрафом.</w:t>
      </w:r>
    </w:p>
    <w:p w:rsidR="0086546B" w:rsidRDefault="0086546B" w:rsidP="0086546B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 212. Хищение имущества путем модификации компьютерной информации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Хищение имущества путем модификации компьютерной информации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 срок до трех лет, или лишением свободы на тот же срок.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То же деяние, совершенное повторно либо группой лиц по предварительному сговору,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наказывается штрафом, или исправительными работами на срок до двух лет, или арестом, или ограничением свободы на срок от двух до пяти лет, или лишением свободы на срок до пяти лет </w:t>
      </w:r>
      <w:r>
        <w:rPr>
          <w:color w:val="000000"/>
        </w:rPr>
        <w:lastRenderedPageBreak/>
        <w:t>с лишением права занимать определенные должности или заниматься определенной деятельностью или без лишения.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Деяния, предусмотренные частями 1 или 2 настоящей статьи, совершенные в крупном размере,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ограничением свободы на срок от двух до пяти лет или лишением свободы на срок от двух до семи лет со штрафом или без штрафа и с лишением права занимать определенные должности или заниматься определенной деятельностью или без лишения.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Деяния, предусмотренные частями 1, 2 или 3 настоящей статьи, совершенные организованной группой либо в особо крупном размере,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 срок от пяти до двенадцати лет со штрафом и с лишением права занимать определенные должности или заниматься определенной деятельностью или без лишения.</w:t>
      </w:r>
    </w:p>
    <w:p w:rsidR="0086546B" w:rsidRDefault="0086546B" w:rsidP="0086546B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214. Угон транспортного средства или маломерного судна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Неправомерное завладение транспортным средством или маломерным судном и поездка на нем без цели хищения (угон)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 срок до двух лет, или арестом, или ограничением свободы на срок до трех лет, или лишением свободы на тот же срок.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То же действие, совершенное повторно, либо с применением насилия, не опасного для жизни или здоровья, или с угрозой его применения, либо группой лиц по предварительному сговору, либо повлекшее по неосторожности причинение ущерба в особо крупном размере,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ограничением свободы на срок от двух до пяти лет или лишением свободы на срок от двух до шести лет.</w:t>
      </w:r>
    </w:p>
    <w:p w:rsidR="0086546B" w:rsidRDefault="0086546B" w:rsidP="0086546B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Действия, предусмотренные частями 1 или 2 настоящей статьи, совершенные с применением насилия, опасного для жизни или здоровья, или с угрозой его применения,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трех до десяти лет.</w:t>
      </w:r>
    </w:p>
    <w:p w:rsidR="0086546B" w:rsidRDefault="0086546B" w:rsidP="0086546B">
      <w:pPr>
        <w:pStyle w:val="comment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6546B" w:rsidRDefault="0086546B" w:rsidP="0086546B">
      <w:pPr>
        <w:pStyle w:val="comment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Примечание. Признаки транспортного средства указаны в примечании к статье 317 настоящего Кодекса.</w:t>
      </w:r>
    </w:p>
    <w:p w:rsidR="0086546B" w:rsidRDefault="0086546B" w:rsidP="0086546B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215. Присвоение найденного имущества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Присвоение в особо крупном размере найденного заведомо чужого имущества или клада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общественными работами, или штрафом, или арестом.</w:t>
      </w:r>
    </w:p>
    <w:p w:rsidR="0086546B" w:rsidRDefault="0086546B" w:rsidP="0086546B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219. Уничтожение либо повреждение чужого имущества по неосторожности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Уничтожение либо повреждение чужого имущества по неосторожности, повлекшие причинение ущерба в особо крупном размере, –</w:t>
      </w:r>
    </w:p>
    <w:p w:rsidR="0086546B" w:rsidRDefault="0086546B" w:rsidP="0086546B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штрафом, или исправительными работами на срок до двух лет, или арестом, или ограничением свободы на срок до двух лет.</w:t>
      </w:r>
    </w:p>
    <w:p w:rsidR="0086546B" w:rsidRDefault="0086546B" w:rsidP="0086546B">
      <w:pPr>
        <w:pStyle w:val="article"/>
        <w:spacing w:before="240" w:beforeAutospacing="0" w:after="240" w:afterAutospacing="0"/>
        <w:ind w:left="1922" w:hanging="1355"/>
      </w:pPr>
      <w:r>
        <w:rPr>
          <w:i/>
          <w:iCs/>
          <w:color w:val="000000"/>
          <w:sz w:val="28"/>
          <w:szCs w:val="28"/>
        </w:rPr>
        <w:t>Источник: </w:t>
      </w:r>
      <w:hyperlink r:id="rId5" w:history="1">
        <w:r>
          <w:rPr>
            <w:rStyle w:val="a3"/>
            <w:i/>
            <w:iCs/>
            <w:color w:val="003366"/>
            <w:sz w:val="28"/>
            <w:szCs w:val="28"/>
          </w:rPr>
          <w:t>https://pravo.by/document/?guid=3871&amp;p0=Hk9900275</w:t>
        </w:r>
      </w:hyperlink>
      <w:r>
        <w:rPr>
          <w:i/>
          <w:iCs/>
          <w:color w:val="000000"/>
          <w:sz w:val="28"/>
          <w:szCs w:val="28"/>
        </w:rPr>
        <w:t> – Национальный правовой Интернет-портал Республики Беларусь</w:t>
      </w:r>
    </w:p>
    <w:sectPr w:rsidR="0086546B" w:rsidSect="00336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6B"/>
    <w:rsid w:val="00336E37"/>
    <w:rsid w:val="004143A8"/>
    <w:rsid w:val="008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65E8"/>
  <w15:chartTrackingRefBased/>
  <w15:docId w15:val="{C83B75C6-0F2E-401C-AF5A-0411FAB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86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6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6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6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546B"/>
    <w:rPr>
      <w:color w:val="0000FF"/>
      <w:u w:val="single"/>
    </w:rPr>
  </w:style>
  <w:style w:type="paragraph" w:customStyle="1" w:styleId="point">
    <w:name w:val="point"/>
    <w:basedOn w:val="a"/>
    <w:rsid w:val="0086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Hk9900275" TargetMode="External"/><Relationship Id="rId4" Type="http://schemas.openxmlformats.org/officeDocument/2006/relationships/hyperlink" Target="https://pravo.by/document/?guid=3871&amp;p0=HK2100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2023-11-13T13:54:00Z</cp:lastPrinted>
  <dcterms:created xsi:type="dcterms:W3CDTF">2023-11-13T13:43:00Z</dcterms:created>
  <dcterms:modified xsi:type="dcterms:W3CDTF">2023-11-13T13:54:00Z</dcterms:modified>
</cp:coreProperties>
</file>