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170A" w14:textId="64634DBE" w:rsidR="001B53C5" w:rsidRPr="00923A54" w:rsidRDefault="00923A54" w:rsidP="001B53C5">
      <w:pPr>
        <w:shd w:val="clear" w:color="auto" w:fill="FFFFFF"/>
        <w:ind w:firstLine="0"/>
        <w:rPr>
          <w:iCs/>
          <w:color w:val="auto"/>
          <w:sz w:val="28"/>
          <w:szCs w:val="28"/>
        </w:rPr>
      </w:pPr>
      <w:r w:rsidRPr="00A01850">
        <w:rPr>
          <w:rFonts w:ascii="Arial" w:hAnsi="Arial" w:cs="Arial"/>
          <w:color w:val="222222"/>
          <w:sz w:val="25"/>
          <w:szCs w:val="25"/>
        </w:rPr>
        <w:t> </w:t>
      </w:r>
    </w:p>
    <w:p w14:paraId="3478F432" w14:textId="77777777" w:rsidR="00A01850" w:rsidRDefault="00A01850" w:rsidP="001B53C5">
      <w:pPr>
        <w:rPr>
          <w:sz w:val="28"/>
          <w:szCs w:val="28"/>
          <w:shd w:val="clear" w:color="auto" w:fill="FFFFFF"/>
        </w:rPr>
      </w:pPr>
    </w:p>
    <w:p w14:paraId="0C59BF6A" w14:textId="77777777" w:rsidR="00A01850" w:rsidRDefault="00A01850" w:rsidP="00A01850">
      <w:pPr>
        <w:shd w:val="clear" w:color="auto" w:fill="FFFFFF"/>
        <w:ind w:firstLine="0"/>
        <w:rPr>
          <w:bCs/>
          <w:iCs/>
          <w:color w:val="auto"/>
          <w:sz w:val="28"/>
          <w:szCs w:val="28"/>
        </w:rPr>
      </w:pPr>
      <w:bookmarkStart w:id="0" w:name="_GoBack"/>
      <w:r w:rsidRPr="00923A54">
        <w:rPr>
          <w:b/>
          <w:bCs/>
          <w:sz w:val="28"/>
          <w:szCs w:val="28"/>
          <w:shd w:val="clear" w:color="auto" w:fill="FFFFFF"/>
        </w:rPr>
        <w:t>Тема: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lang w:eastAsia="ru-RU"/>
        </w:rPr>
        <w:t xml:space="preserve">Профессиональная ориентация девятиклассников. </w:t>
      </w:r>
      <w:r>
        <w:rPr>
          <w:bCs/>
          <w:iCs/>
          <w:sz w:val="28"/>
          <w:szCs w:val="28"/>
        </w:rPr>
        <w:t>Как помочь подростку выбрать профессию?</w:t>
      </w:r>
    </w:p>
    <w:bookmarkEnd w:id="0"/>
    <w:p w14:paraId="1162651B" w14:textId="77777777" w:rsidR="00A01850" w:rsidRDefault="00A01850" w:rsidP="00A01850">
      <w:pPr>
        <w:widowControl w:val="0"/>
        <w:tabs>
          <w:tab w:val="left" w:pos="3969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B2A7F">
        <w:rPr>
          <w:sz w:val="28"/>
          <w:szCs w:val="28"/>
        </w:rPr>
        <w:t>: формирование у родителей представлений о важности и значимости выбора детьми будущей</w:t>
      </w:r>
      <w:r>
        <w:rPr>
          <w:sz w:val="28"/>
          <w:szCs w:val="28"/>
        </w:rPr>
        <w:t xml:space="preserve"> </w:t>
      </w:r>
      <w:r w:rsidRPr="004B2A7F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и оказания психологической поддержки своим детям.</w:t>
      </w:r>
      <w:r w:rsidRPr="004B2A7F">
        <w:rPr>
          <w:sz w:val="28"/>
          <w:szCs w:val="28"/>
        </w:rPr>
        <w:t xml:space="preserve"> </w:t>
      </w:r>
    </w:p>
    <w:p w14:paraId="06CD6499" w14:textId="77777777" w:rsidR="00A01850" w:rsidRPr="004B2A7F" w:rsidRDefault="00A01850" w:rsidP="00A01850">
      <w:pPr>
        <w:widowControl w:val="0"/>
        <w:tabs>
          <w:tab w:val="left" w:pos="3969"/>
        </w:tabs>
        <w:ind w:right="-2"/>
        <w:rPr>
          <w:b/>
          <w:sz w:val="28"/>
          <w:szCs w:val="28"/>
        </w:rPr>
      </w:pPr>
      <w:r w:rsidRPr="004B2A7F">
        <w:rPr>
          <w:b/>
          <w:sz w:val="28"/>
          <w:szCs w:val="28"/>
        </w:rPr>
        <w:t>Задачи:</w:t>
      </w:r>
    </w:p>
    <w:p w14:paraId="1099065F" w14:textId="77777777" w:rsidR="00A01850" w:rsidRPr="004B2A7F" w:rsidRDefault="00A01850" w:rsidP="00A01850">
      <w:pPr>
        <w:widowControl w:val="0"/>
        <w:tabs>
          <w:tab w:val="left" w:pos="3969"/>
        </w:tabs>
        <w:ind w:right="-2"/>
        <w:rPr>
          <w:sz w:val="28"/>
          <w:szCs w:val="28"/>
        </w:rPr>
      </w:pPr>
      <w:r>
        <w:rPr>
          <w:sz w:val="28"/>
          <w:szCs w:val="28"/>
        </w:rPr>
        <w:t>- </w:t>
      </w:r>
      <w:r w:rsidRPr="004B2A7F">
        <w:rPr>
          <w:sz w:val="28"/>
          <w:szCs w:val="28"/>
        </w:rPr>
        <w:t xml:space="preserve">способствовать активному вовлечению родителей в обсуждение вопросов, связанных с </w:t>
      </w:r>
      <w:r>
        <w:rPr>
          <w:sz w:val="28"/>
          <w:szCs w:val="28"/>
        </w:rPr>
        <w:t>осуществлением</w:t>
      </w:r>
      <w:r w:rsidRPr="004B2A7F">
        <w:rPr>
          <w:sz w:val="28"/>
          <w:szCs w:val="28"/>
        </w:rPr>
        <w:t xml:space="preserve"> сознательного выбора профессии выпускником школы;</w:t>
      </w:r>
    </w:p>
    <w:p w14:paraId="5996143F" w14:textId="77777777" w:rsidR="00A01850" w:rsidRPr="004B2A7F" w:rsidRDefault="00A01850" w:rsidP="00A01850">
      <w:pPr>
        <w:widowControl w:val="0"/>
        <w:tabs>
          <w:tab w:val="left" w:pos="3969"/>
        </w:tabs>
        <w:ind w:right="-2"/>
        <w:rPr>
          <w:sz w:val="28"/>
          <w:szCs w:val="28"/>
        </w:rPr>
      </w:pPr>
      <w:r>
        <w:rPr>
          <w:sz w:val="28"/>
          <w:szCs w:val="28"/>
        </w:rPr>
        <w:t>- </w:t>
      </w:r>
      <w:r w:rsidRPr="004B2A7F">
        <w:rPr>
          <w:sz w:val="28"/>
          <w:szCs w:val="28"/>
        </w:rPr>
        <w:t xml:space="preserve">формировать ответственное отношение к выбору </w:t>
      </w:r>
      <w:r>
        <w:rPr>
          <w:sz w:val="28"/>
          <w:szCs w:val="28"/>
        </w:rPr>
        <w:t xml:space="preserve">учащимся </w:t>
      </w:r>
      <w:r w:rsidRPr="004B2A7F">
        <w:rPr>
          <w:sz w:val="28"/>
          <w:szCs w:val="28"/>
        </w:rPr>
        <w:t>профессионального пути;</w:t>
      </w:r>
    </w:p>
    <w:p w14:paraId="6D939564" w14:textId="77777777" w:rsidR="00A01850" w:rsidRDefault="00A01850" w:rsidP="00A01850">
      <w:pPr>
        <w:widowControl w:val="0"/>
        <w:tabs>
          <w:tab w:val="left" w:pos="3969"/>
        </w:tabs>
        <w:ind w:right="-2"/>
        <w:rPr>
          <w:sz w:val="28"/>
          <w:szCs w:val="28"/>
        </w:rPr>
      </w:pPr>
      <w:r>
        <w:rPr>
          <w:sz w:val="28"/>
          <w:szCs w:val="28"/>
        </w:rPr>
        <w:t>- </w:t>
      </w:r>
      <w:r w:rsidRPr="004B2A7F">
        <w:rPr>
          <w:sz w:val="28"/>
          <w:szCs w:val="28"/>
        </w:rPr>
        <w:t>способствовать приобретению навыков профессионального наставничества и оказания психологической поддержки своим детям.</w:t>
      </w:r>
    </w:p>
    <w:p w14:paraId="7AE2342E" w14:textId="3BBE4379" w:rsidR="00A01850" w:rsidRPr="00A01850" w:rsidRDefault="00923A54" w:rsidP="00923A54">
      <w:pPr>
        <w:shd w:val="clear" w:color="auto" w:fill="FFFFFF"/>
        <w:ind w:firstLine="0"/>
        <w:rPr>
          <w:rFonts w:ascii="Arial" w:hAnsi="Arial" w:cs="Arial"/>
          <w:b/>
          <w:bCs/>
          <w:color w:val="222222"/>
          <w:sz w:val="25"/>
          <w:szCs w:val="25"/>
        </w:rPr>
      </w:pPr>
      <w:r w:rsidRPr="00923A54">
        <w:rPr>
          <w:b/>
          <w:bCs/>
          <w:color w:val="333333"/>
          <w:sz w:val="28"/>
          <w:szCs w:val="28"/>
        </w:rPr>
        <w:t>1.П</w:t>
      </w:r>
      <w:r w:rsidRPr="00A01850">
        <w:rPr>
          <w:b/>
          <w:bCs/>
          <w:color w:val="333333"/>
          <w:sz w:val="28"/>
          <w:szCs w:val="28"/>
        </w:rPr>
        <w:t xml:space="preserve">рофессиональное </w:t>
      </w:r>
      <w:proofErr w:type="gramStart"/>
      <w:r w:rsidRPr="00A01850">
        <w:rPr>
          <w:b/>
          <w:bCs/>
          <w:color w:val="333333"/>
          <w:sz w:val="28"/>
          <w:szCs w:val="28"/>
        </w:rPr>
        <w:t xml:space="preserve">самоопределение </w:t>
      </w:r>
      <w:r w:rsidRPr="00923A54">
        <w:rPr>
          <w:b/>
          <w:bCs/>
          <w:color w:val="333333"/>
          <w:sz w:val="28"/>
          <w:szCs w:val="28"/>
        </w:rPr>
        <w:t xml:space="preserve"> как</w:t>
      </w:r>
      <w:proofErr w:type="gramEnd"/>
      <w:r w:rsidRPr="00923A54">
        <w:rPr>
          <w:b/>
          <w:bCs/>
          <w:color w:val="333333"/>
          <w:sz w:val="28"/>
          <w:szCs w:val="28"/>
        </w:rPr>
        <w:t xml:space="preserve"> </w:t>
      </w:r>
      <w:r w:rsidRPr="00A01850">
        <w:rPr>
          <w:b/>
          <w:bCs/>
          <w:color w:val="333333"/>
          <w:sz w:val="28"/>
          <w:szCs w:val="28"/>
        </w:rPr>
        <w:t>начальн</w:t>
      </w:r>
      <w:r w:rsidRPr="00923A54">
        <w:rPr>
          <w:b/>
          <w:bCs/>
          <w:color w:val="333333"/>
          <w:sz w:val="28"/>
          <w:szCs w:val="28"/>
        </w:rPr>
        <w:t>ое</w:t>
      </w:r>
      <w:r w:rsidRPr="00A01850">
        <w:rPr>
          <w:b/>
          <w:bCs/>
          <w:color w:val="333333"/>
          <w:sz w:val="28"/>
          <w:szCs w:val="28"/>
        </w:rPr>
        <w:t xml:space="preserve"> звено профессионального развития личности</w:t>
      </w:r>
      <w:r w:rsidR="00A01850" w:rsidRPr="00923A54">
        <w:rPr>
          <w:rFonts w:ascii="Arial" w:hAnsi="Arial" w:cs="Arial"/>
          <w:b/>
          <w:bCs/>
          <w:color w:val="222222"/>
          <w:sz w:val="36"/>
          <w:szCs w:val="36"/>
        </w:rPr>
        <w:t xml:space="preserve"> </w:t>
      </w:r>
      <w:r w:rsidR="00A01850" w:rsidRPr="00A01850">
        <w:rPr>
          <w:rFonts w:ascii="Arial" w:hAnsi="Arial" w:cs="Arial"/>
          <w:b/>
          <w:bCs/>
          <w:color w:val="222222"/>
          <w:sz w:val="25"/>
          <w:szCs w:val="25"/>
        </w:rPr>
        <w:t> </w:t>
      </w:r>
    </w:p>
    <w:p w14:paraId="5D592646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923A54">
        <w:rPr>
          <w:color w:val="333333"/>
          <w:sz w:val="28"/>
          <w:szCs w:val="28"/>
        </w:rPr>
        <w:t>П</w:t>
      </w:r>
      <w:r w:rsidRPr="00A01850">
        <w:rPr>
          <w:color w:val="333333"/>
          <w:sz w:val="28"/>
          <w:szCs w:val="28"/>
        </w:rPr>
        <w:t>рофессиональное самоопределение является начальным звеном профессионального развития личности. Выбор профессии - важный и ответственный шаг в жизни каждого  человека т.к. часто определяет в дальнейшем весь жизненный путь человека. Поэтому очень важно предостеречь в этот момент от возможных ошибок, оказать помощь в выборе дела по душе . 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общество теряет талантливых журналистов, врачей, инженеров, ученых, поваров, портных…</w:t>
      </w:r>
    </w:p>
    <w:p w14:paraId="401E266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Профессиональное становление и самоопределение подростка – это процесс многоаспектный. В нем должны соединиться и ужиться три базовых фактора: Я-хочу, Я-могу, Я-надо.</w:t>
      </w:r>
    </w:p>
    <w:p w14:paraId="5FB3B7CC" w14:textId="77777777" w:rsidR="00923A54" w:rsidRPr="00A01850" w:rsidRDefault="00923A54" w:rsidP="00923A54">
      <w:pPr>
        <w:numPr>
          <w:ilvl w:val="0"/>
          <w:numId w:val="3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«Хочу» - это желания, интересы, склонности личности.</w:t>
      </w:r>
    </w:p>
    <w:p w14:paraId="0C9EF56A" w14:textId="77777777" w:rsidR="00923A54" w:rsidRPr="00A01850" w:rsidRDefault="00923A54" w:rsidP="00923A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«Могу» - это человеческие возможности (физиологические и психологические, образовательные ресурсы личности).</w:t>
      </w:r>
    </w:p>
    <w:p w14:paraId="493990FD" w14:textId="77777777" w:rsidR="00923A54" w:rsidRPr="00A01850" w:rsidRDefault="00923A54" w:rsidP="00923A54">
      <w:pPr>
        <w:numPr>
          <w:ilvl w:val="0"/>
          <w:numId w:val="3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«Надо» - это потребности рынка труда, обязанности человека перед обществом, людьми, семьёй и т. д.</w:t>
      </w:r>
    </w:p>
    <w:p w14:paraId="407C1D91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«Я-хочу» должно быть адекватно «Я-могу» и учитывать требования социальной среды «Я-надо».</w:t>
      </w:r>
    </w:p>
    <w:p w14:paraId="74870D7A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Профильная и профессиональная ориентация подростка включает в себя:</w:t>
      </w:r>
    </w:p>
    <w:p w14:paraId="7C1CFE4C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ориентацию в мире профессий (какие профессии существуют? И чем занимается человек определенной профессии?);</w:t>
      </w:r>
    </w:p>
    <w:p w14:paraId="7F54A8E9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осознание того, что интересно ему и что он можешь делать;</w:t>
      </w:r>
    </w:p>
    <w:p w14:paraId="6DE0E3DC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ориентацию на рынке труда, т.е. в том, какие профессии нужны сегодня региону и стране в целом;</w:t>
      </w:r>
    </w:p>
    <w:p w14:paraId="67925A71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lastRenderedPageBreak/>
        <w:t>•  ориентацию на рынке образовательных услуг, т.е. то есть, где можно получить интересующую ребенка профессию.</w:t>
      </w:r>
    </w:p>
    <w:p w14:paraId="74A49410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 Отмечается, что значительная часть подростков (возраст 14-16 лет)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14:paraId="68D1230B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Кто-то считает, что главное при выборе профессии – это совет родителей? А кто-то считает, что главное – личный интерес вашего ребенка? Чтобы правильно выбрать будущее дело по душе и по плечу, нужно сознательно и самостоятельно встать на позицию равного уважения к разным видам труда 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 Нет «интересных» и «неинтересных» профессий.</w:t>
      </w:r>
    </w:p>
    <w:p w14:paraId="3A3A594E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Главное для родителей - отдавать себе отчет в том, что они лишь помогают ребенку определиться , а вовсе не определяются вместо него.</w:t>
      </w:r>
    </w:p>
    <w:p w14:paraId="6B80C5EC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Информацию о профессиональных планах ребенка можно получить только в ходе откровенной беседы с ним, ни в коем случае не на бегу. Лучше всего завести разговор как бы «к слову». При этом старайтесь проявлять терпение, такт и искреннюю заинтересованность . Если старшеклассник не может четко сформулировать свои планы, надо попытаться понять, с чем это связанно. 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 выяснить, на чем основан его выбор.</w:t>
      </w:r>
    </w:p>
    <w:p w14:paraId="4635DE9A" w14:textId="74A16D9D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Pr="00A01850">
        <w:rPr>
          <w:b/>
          <w:bCs/>
          <w:color w:val="333333"/>
          <w:sz w:val="28"/>
          <w:szCs w:val="28"/>
        </w:rPr>
        <w:t>Сознательный выбор профессии (специальности) основывается на:</w:t>
      </w:r>
    </w:p>
    <w:p w14:paraId="1BA99B21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знаниях о мире профессий;</w:t>
      </w:r>
    </w:p>
    <w:p w14:paraId="54B10B04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знаниях о выбираемой конкретной профессии;</w:t>
      </w:r>
    </w:p>
    <w:p w14:paraId="270083FA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изучении своих интересов;</w:t>
      </w:r>
    </w:p>
    <w:p w14:paraId="59D3DA6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изучении своих способностей;</w:t>
      </w:r>
    </w:p>
    <w:p w14:paraId="2F6E46F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знании своих сильных и слабых качеств;</w:t>
      </w:r>
    </w:p>
    <w:p w14:paraId="34A4FEEB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состоянии своего здоровья;</w:t>
      </w:r>
    </w:p>
    <w:p w14:paraId="38D45603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учёте материальных условий семьи;</w:t>
      </w:r>
    </w:p>
    <w:p w14:paraId="44F4865C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учёте ситуации на рынке труда.</w:t>
      </w:r>
    </w:p>
    <w:p w14:paraId="73D3460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Необходимо:</w:t>
      </w:r>
    </w:p>
    <w:p w14:paraId="0B321C6A" w14:textId="77777777" w:rsidR="00923A54" w:rsidRPr="00A01850" w:rsidRDefault="00923A54" w:rsidP="00923A54">
      <w:pPr>
        <w:numPr>
          <w:ilvl w:val="0"/>
          <w:numId w:val="4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 xml:space="preserve">Решить какой путь избрать после 9 класса: продолжать общее образование в старшей школе или в профессиональных учреждениях (техникум, профессионально-техническое училище и т.д.). В этой части </w:t>
      </w:r>
      <w:r w:rsidRPr="00A01850">
        <w:rPr>
          <w:color w:val="333333"/>
          <w:sz w:val="28"/>
          <w:szCs w:val="28"/>
        </w:rPr>
        <w:lastRenderedPageBreak/>
        <w:t>выбора больше всего действует фактор «надо». В сегодняшних социально-экономических условиях первостепенное значение имеют:</w:t>
      </w:r>
    </w:p>
    <w:p w14:paraId="1C78C5E2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социальный заказ, положение на рынке труда;</w:t>
      </w:r>
    </w:p>
    <w:p w14:paraId="604C2B7E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уровень материального обеспечения семьи;</w:t>
      </w:r>
    </w:p>
    <w:p w14:paraId="652D6A0C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возможности получения помощи в обучении;</w:t>
      </w:r>
    </w:p>
    <w:p w14:paraId="1A4A3012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условия оплаты труда в данной сфере;</w:t>
      </w:r>
    </w:p>
    <w:p w14:paraId="2B22D09F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местная инфраструктура профессионального образования (местная конъюнктура учебных заведений).</w:t>
      </w:r>
    </w:p>
    <w:p w14:paraId="71AA326F" w14:textId="77777777" w:rsidR="00923A54" w:rsidRPr="00A01850" w:rsidRDefault="00923A54" w:rsidP="00923A54">
      <w:pPr>
        <w:numPr>
          <w:ilvl w:val="0"/>
          <w:numId w:val="5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Выбрать ту профессию и специальность, которую хочет ребенок («Я-хочу»). Следует ознакомиться с выбранной специальностью, изучить требования, которые она предъявляет к человеку.</w:t>
      </w:r>
    </w:p>
    <w:p w14:paraId="295DC1E3" w14:textId="77777777" w:rsidR="00923A54" w:rsidRPr="00A01850" w:rsidRDefault="00923A54" w:rsidP="00923A54">
      <w:pPr>
        <w:numPr>
          <w:ilvl w:val="0"/>
          <w:numId w:val="5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Учесть возможности ребенка ( «Я-могу»):</w:t>
      </w:r>
    </w:p>
    <w:p w14:paraId="0CE3FB28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интересы, склонности;</w:t>
      </w:r>
    </w:p>
    <w:p w14:paraId="2126F14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успехи в учёбе и потенциальные способности;</w:t>
      </w:r>
    </w:p>
    <w:p w14:paraId="6E029F5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свои сильные и слабые стороны;</w:t>
      </w:r>
    </w:p>
    <w:p w14:paraId="75A773B7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состояние здоровья.</w:t>
      </w:r>
    </w:p>
    <w:p w14:paraId="340F2CCA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При выборе будущей профессии нужно:</w:t>
      </w:r>
    </w:p>
    <w:p w14:paraId="45361E38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Учесть какие профессии и специальности нужны в регионе, где вы живете.</w:t>
      </w:r>
    </w:p>
    <w:p w14:paraId="4832263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Учесть особенности ребенка 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</w:p>
    <w:p w14:paraId="46F08D41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Подробно изучить эту профессию 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14:paraId="1567D3D4" w14:textId="77777777" w:rsidR="00923A54" w:rsidRPr="00A01850" w:rsidRDefault="00923A54" w:rsidP="00923A54">
      <w:pPr>
        <w:numPr>
          <w:ilvl w:val="0"/>
          <w:numId w:val="6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Сравнить полученные знания о профессии с профессиональными возможностями 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запасной профессиональный вариант.</w:t>
      </w:r>
    </w:p>
    <w:p w14:paraId="4B361DFE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14:paraId="76297907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Ошибки при выборе профессии:</w:t>
      </w:r>
    </w:p>
    <w:p w14:paraId="301506FE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увлечение внешней или частной стороной профессии;</w:t>
      </w:r>
    </w:p>
    <w:p w14:paraId="31BA051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незнание мира профессий, выбор «за компанию»;</w:t>
      </w:r>
    </w:p>
    <w:p w14:paraId="4861C30E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•  неумение разбираться в своих способностях</w:t>
      </w:r>
    </w:p>
    <w:p w14:paraId="6984D46A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Рекомендации родителям в помощи выбора профессии подростком:</w:t>
      </w:r>
    </w:p>
    <w:p w14:paraId="3A2C31C3" w14:textId="0CC099C2" w:rsidR="002B3F89" w:rsidRPr="002B3F89" w:rsidRDefault="002B3F89" w:rsidP="00923A54">
      <w:pPr>
        <w:shd w:val="clear" w:color="auto" w:fill="FFFFFF"/>
        <w:ind w:firstLine="567"/>
        <w:rPr>
          <w:b/>
          <w:bCs/>
          <w:color w:val="222222"/>
          <w:sz w:val="28"/>
          <w:szCs w:val="28"/>
        </w:rPr>
      </w:pPr>
      <w:r w:rsidRPr="002B3F89">
        <w:rPr>
          <w:b/>
          <w:bCs/>
          <w:color w:val="333333"/>
          <w:sz w:val="28"/>
          <w:szCs w:val="28"/>
        </w:rPr>
        <w:t xml:space="preserve">3. </w:t>
      </w:r>
      <w:r w:rsidRPr="00A01850">
        <w:rPr>
          <w:b/>
          <w:bCs/>
          <w:color w:val="222222"/>
          <w:sz w:val="28"/>
          <w:szCs w:val="28"/>
        </w:rPr>
        <w:t>Родительская помощь ребенку в выборе</w:t>
      </w:r>
      <w:r w:rsidRPr="002B3F89">
        <w:rPr>
          <w:b/>
          <w:bCs/>
          <w:color w:val="222222"/>
          <w:sz w:val="28"/>
          <w:szCs w:val="28"/>
        </w:rPr>
        <w:t xml:space="preserve"> профессии.</w:t>
      </w:r>
    </w:p>
    <w:p w14:paraId="27D5C8AA" w14:textId="57ED002A" w:rsidR="00923A54" w:rsidRPr="00A01850" w:rsidRDefault="002B3F89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 xml:space="preserve"> </w:t>
      </w:r>
      <w:r w:rsidR="00923A54" w:rsidRPr="00A01850">
        <w:rPr>
          <w:color w:val="333333"/>
          <w:sz w:val="28"/>
          <w:szCs w:val="28"/>
        </w:rPr>
        <w:t>Каждый сам выбирает свою профессию; советы нужно слушать, а решать и поступать по-своему. Осознайте ценность выбора вашего ребенка (для себя и для общества), помогите ему:</w:t>
      </w:r>
    </w:p>
    <w:p w14:paraId="4F7FF9A6" w14:textId="77777777" w:rsidR="00923A54" w:rsidRPr="00A01850" w:rsidRDefault="00923A54" w:rsidP="00923A54">
      <w:pPr>
        <w:numPr>
          <w:ilvl w:val="0"/>
          <w:numId w:val="7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lastRenderedPageBreak/>
        <w:t>Изучить профессию и всё, что с ней связано.</w:t>
      </w:r>
    </w:p>
    <w:p w14:paraId="7B99319D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Составьте вместе таблицу профессиональных предпочтений :</w:t>
      </w:r>
    </w:p>
    <w:p w14:paraId="3F114BD9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Выбирая профессию, человек выбирает не только способ добывания денег, но и социальную среду, образ жизни . Предложите ребенку подумать над тем, каким требованиям, по его мнению, должна отвечать его будущая работа .</w:t>
      </w:r>
    </w:p>
    <w:p w14:paraId="15978865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Составьте максимально подробный список таких требований (уровень заработной платы, характер и условия труда, престижность, занятость, реальное трудоустройство и т. д.).</w:t>
      </w:r>
    </w:p>
    <w:p w14:paraId="715845E2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Впишите эти пункты в столбцы, а в строки - названия профессий, кажущихся ребенку наиболее привлекательными.</w:t>
      </w:r>
    </w:p>
    <w:p w14:paraId="627DDBF8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14:paraId="116CB674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 самостоятельно поразмышлять (и может быть, впервые!) над личной системой ценностей, над тем, каким он видит свое будущее.</w:t>
      </w:r>
    </w:p>
    <w:p w14:paraId="12A02F33" w14:textId="77777777" w:rsidR="00923A54" w:rsidRPr="00A01850" w:rsidRDefault="00923A54" w:rsidP="00923A54">
      <w:pPr>
        <w:numPr>
          <w:ilvl w:val="0"/>
          <w:numId w:val="8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Сориентироваться в конкретной социально-экономической ситуации (потребность, престижность, зарплата и др.). Принцип «Больше информации»: Активно (вместе с ребенком!) собирайте информацию о рынке труда, о новых и перспективных специальностях 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14:paraId="263F6DB4" w14:textId="77777777" w:rsidR="00923A54" w:rsidRPr="00A01850" w:rsidRDefault="00923A54" w:rsidP="00923A54">
      <w:pPr>
        <w:numPr>
          <w:ilvl w:val="0"/>
          <w:numId w:val="8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 xml:space="preserve">Понять, когда ребенок говорит «я хочу быть…», что он может и что надо в данных обстоятельствах. Расширяйте знания о профессиональном мире. 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 выступить экспертом, поделиться той информацией, которой он владеет: рассказать, что представляет собой та или иная профессия, какие ограничения она накладывает.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</w:t>
      </w:r>
      <w:r w:rsidRPr="00A01850">
        <w:rPr>
          <w:color w:val="333333"/>
          <w:sz w:val="28"/>
          <w:szCs w:val="28"/>
        </w:rPr>
        <w:lastRenderedPageBreak/>
        <w:t>заставить подростка задуматься о том, насколько его представления о выбранной специальности соответствуют действительности</w:t>
      </w:r>
    </w:p>
    <w:p w14:paraId="6A605261" w14:textId="77777777" w:rsidR="00923A54" w:rsidRPr="00A01850" w:rsidRDefault="00923A54" w:rsidP="00923A54">
      <w:pPr>
        <w:numPr>
          <w:ilvl w:val="0"/>
          <w:numId w:val="8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Выделить дальнюю профессиональную цель (мечту), соотнести её с другими жизненными целями (личностными, семейными, досуговыми).</w:t>
      </w:r>
    </w:p>
    <w:p w14:paraId="0C4531BA" w14:textId="77777777" w:rsidR="00923A54" w:rsidRPr="00A01850" w:rsidRDefault="00923A54" w:rsidP="00923A54">
      <w:pPr>
        <w:numPr>
          <w:ilvl w:val="0"/>
          <w:numId w:val="8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 Построить 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 конкретный план, обсудив, сколько времени у него есть и что необходимо успеть.</w:t>
      </w:r>
    </w:p>
    <w:p w14:paraId="559161EB" w14:textId="77777777" w:rsidR="00923A54" w:rsidRPr="00A01850" w:rsidRDefault="00923A54" w:rsidP="00923A54">
      <w:pPr>
        <w:numPr>
          <w:ilvl w:val="0"/>
          <w:numId w:val="8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Учесть при выборе не только профессию, но и связанный с ней образ жизни и подходящий вид деятельности.</w:t>
      </w:r>
    </w:p>
    <w:p w14:paraId="45665ACC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Принцип « От слов - к делу!» 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 «порепетировать» ее в профильном кружке, секции, классе . Задача в приобретении начального профессионального опыта, в оценке специальности «изнутри».</w:t>
      </w:r>
    </w:p>
    <w:p w14:paraId="02B62991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Полезно предложить ребенку поработать на осенних или зимних каникулах, выбрав какое-то конкретное занятие.</w:t>
      </w:r>
    </w:p>
    <w:p w14:paraId="216550E8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 В институт - на экскурсию . Неплохо сводить ребенка на «день открытых дверей» в вуз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вуз просто как в музей - посмотреть, пообщаться, прочувствовать «мое - не мое».</w:t>
      </w:r>
    </w:p>
    <w:p w14:paraId="46DD94B9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- Чтобы выбрать профессию, необходимо не только разбираться в мире существующих профессий, но прежде всего познать себя - свои личностные качества, способности, стремления .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д..</w:t>
      </w:r>
    </w:p>
    <w:p w14:paraId="3D9F4FC7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 xml:space="preserve">•  Не бояться поиска, риска, смело исправлять ошибки, возвращаться с неправильно избранного пути и найти в случае необходимости резервный вариант на случай неудачи по основному направлению. Помогите своему ребенку подготовить «запасной вариант» на случай неудачи на выбранном пути. Обсуждайте альтернативы! 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</w:t>
      </w:r>
      <w:r w:rsidRPr="00A01850">
        <w:rPr>
          <w:color w:val="333333"/>
          <w:sz w:val="28"/>
          <w:szCs w:val="28"/>
        </w:rPr>
        <w:lastRenderedPageBreak/>
        <w:t>стать футболистом, готовился к спортивной карьере, но получил травму, и ему пришлось уйти. Теперь он думает, кем быть».</w:t>
      </w:r>
    </w:p>
    <w:p w14:paraId="23C46594" w14:textId="77777777" w:rsidR="00923A54" w:rsidRPr="00A01850" w:rsidRDefault="00923A54" w:rsidP="002B3F89">
      <w:pPr>
        <w:numPr>
          <w:ilvl w:val="0"/>
          <w:numId w:val="9"/>
        </w:numPr>
        <w:shd w:val="clear" w:color="auto" w:fill="FFFFFF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Осознать трудности (внешние и внутренние) на пути к намеченным целям.</w:t>
      </w:r>
    </w:p>
    <w:p w14:paraId="4079A1E7" w14:textId="77777777" w:rsidR="00923A54" w:rsidRPr="00A01850" w:rsidRDefault="00923A54" w:rsidP="00923A54">
      <w:pPr>
        <w:numPr>
          <w:ilvl w:val="0"/>
          <w:numId w:val="9"/>
        </w:numPr>
        <w:shd w:val="clear" w:color="auto" w:fill="FFFFFF"/>
        <w:spacing w:before="100" w:beforeAutospacing="1"/>
        <w:ind w:left="0"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Наметить (спланировать) пути и средства преодоления трудностей.</w:t>
      </w:r>
    </w:p>
    <w:p w14:paraId="1544EB2B" w14:textId="77777777" w:rsidR="00923A54" w:rsidRPr="00A01850" w:rsidRDefault="00923A54" w:rsidP="00923A54">
      <w:pPr>
        <w:shd w:val="clear" w:color="auto" w:fill="FFFFFF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p w14:paraId="0FFE98B5" w14:textId="77777777" w:rsidR="00923A54" w:rsidRPr="00A01850" w:rsidRDefault="00923A54" w:rsidP="00923A54">
      <w:pPr>
        <w:shd w:val="clear" w:color="auto" w:fill="FFFFFF"/>
        <w:spacing w:after="150"/>
        <w:ind w:firstLine="567"/>
        <w:rPr>
          <w:color w:val="333333"/>
          <w:sz w:val="28"/>
          <w:szCs w:val="28"/>
        </w:rPr>
      </w:pPr>
      <w:r w:rsidRPr="00A01850">
        <w:rPr>
          <w:color w:val="333333"/>
          <w:sz w:val="28"/>
          <w:szCs w:val="28"/>
        </w:rPr>
        <w:t> </w:t>
      </w:r>
    </w:p>
    <w:p w14:paraId="35350131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4D7B796F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14EE7FDA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1CAB9096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7CD67B6B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4B49A92A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63EB7C4F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5C0CCA8C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71C3539E" w14:textId="77777777" w:rsidR="00923A54" w:rsidRPr="00923A54" w:rsidRDefault="00923A54" w:rsidP="00923A54">
      <w:pPr>
        <w:ind w:firstLine="567"/>
        <w:rPr>
          <w:sz w:val="28"/>
          <w:szCs w:val="28"/>
          <w:shd w:val="clear" w:color="auto" w:fill="FFFFFF"/>
        </w:rPr>
      </w:pPr>
    </w:p>
    <w:p w14:paraId="6D6BD0C7" w14:textId="77777777" w:rsidR="00923A54" w:rsidRPr="00923A54" w:rsidRDefault="00923A54" w:rsidP="00923A54">
      <w:pPr>
        <w:rPr>
          <w:sz w:val="28"/>
          <w:szCs w:val="28"/>
          <w:shd w:val="clear" w:color="auto" w:fill="FFFFFF"/>
        </w:rPr>
      </w:pPr>
    </w:p>
    <w:p w14:paraId="5C355036" w14:textId="77777777" w:rsidR="00923A54" w:rsidRPr="00923A54" w:rsidRDefault="00923A54" w:rsidP="00923A54">
      <w:pPr>
        <w:rPr>
          <w:sz w:val="28"/>
          <w:szCs w:val="28"/>
          <w:shd w:val="clear" w:color="auto" w:fill="FFFFFF"/>
        </w:rPr>
      </w:pPr>
    </w:p>
    <w:p w14:paraId="04531371" w14:textId="77777777" w:rsidR="00923A54" w:rsidRPr="00923A54" w:rsidRDefault="00923A54" w:rsidP="00923A54">
      <w:pPr>
        <w:rPr>
          <w:sz w:val="28"/>
          <w:szCs w:val="28"/>
          <w:shd w:val="clear" w:color="auto" w:fill="FFFFFF"/>
        </w:rPr>
      </w:pPr>
    </w:p>
    <w:p w14:paraId="021D9824" w14:textId="77777777" w:rsidR="00923A54" w:rsidRPr="00923A54" w:rsidRDefault="00923A54" w:rsidP="00923A54">
      <w:pPr>
        <w:rPr>
          <w:sz w:val="28"/>
          <w:szCs w:val="28"/>
          <w:shd w:val="clear" w:color="auto" w:fill="FFFFFF"/>
        </w:rPr>
      </w:pPr>
    </w:p>
    <w:p w14:paraId="5C1017FB" w14:textId="6746057C" w:rsidR="00FF1764" w:rsidRDefault="002B3F89" w:rsidP="001B53C5">
      <w:r>
        <w:rPr>
          <w:sz w:val="28"/>
          <w:szCs w:val="28"/>
          <w:shd w:val="clear" w:color="auto" w:fill="FFFFFF"/>
        </w:rPr>
        <w:t xml:space="preserve"> </w:t>
      </w:r>
    </w:p>
    <w:sectPr w:rsidR="00FF17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F09F" w14:textId="77777777" w:rsidR="002B3F89" w:rsidRDefault="002B3F89" w:rsidP="002B3F89">
      <w:r>
        <w:separator/>
      </w:r>
    </w:p>
  </w:endnote>
  <w:endnote w:type="continuationSeparator" w:id="0">
    <w:p w14:paraId="7F4E5A97" w14:textId="77777777" w:rsidR="002B3F89" w:rsidRDefault="002B3F89" w:rsidP="002B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543835"/>
      <w:docPartObj>
        <w:docPartGallery w:val="Page Numbers (Bottom of Page)"/>
        <w:docPartUnique/>
      </w:docPartObj>
    </w:sdtPr>
    <w:sdtEndPr/>
    <w:sdtContent>
      <w:p w14:paraId="2C425D0A" w14:textId="2F6C8EDE" w:rsidR="002B3F89" w:rsidRDefault="002B3F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4F">
          <w:rPr>
            <w:noProof/>
          </w:rPr>
          <w:t>6</w:t>
        </w:r>
        <w:r>
          <w:fldChar w:fldCharType="end"/>
        </w:r>
      </w:p>
    </w:sdtContent>
  </w:sdt>
  <w:p w14:paraId="721A4B8A" w14:textId="77777777" w:rsidR="002B3F89" w:rsidRDefault="002B3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90C39" w14:textId="77777777" w:rsidR="002B3F89" w:rsidRDefault="002B3F89" w:rsidP="002B3F89">
      <w:r>
        <w:separator/>
      </w:r>
    </w:p>
  </w:footnote>
  <w:footnote w:type="continuationSeparator" w:id="0">
    <w:p w14:paraId="7DE6AA63" w14:textId="77777777" w:rsidR="002B3F89" w:rsidRDefault="002B3F89" w:rsidP="002B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6BA7"/>
    <w:multiLevelType w:val="multilevel"/>
    <w:tmpl w:val="82CC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56B73"/>
    <w:multiLevelType w:val="multilevel"/>
    <w:tmpl w:val="F07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26FA"/>
    <w:multiLevelType w:val="multilevel"/>
    <w:tmpl w:val="068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75799"/>
    <w:multiLevelType w:val="multilevel"/>
    <w:tmpl w:val="8F2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864B3"/>
    <w:multiLevelType w:val="multilevel"/>
    <w:tmpl w:val="F89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66A85"/>
    <w:multiLevelType w:val="multilevel"/>
    <w:tmpl w:val="82B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03478"/>
    <w:multiLevelType w:val="multilevel"/>
    <w:tmpl w:val="2EB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0145"/>
    <w:multiLevelType w:val="multilevel"/>
    <w:tmpl w:val="B8F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33CE7"/>
    <w:multiLevelType w:val="multilevel"/>
    <w:tmpl w:val="4922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C9"/>
    <w:rsid w:val="001B53C5"/>
    <w:rsid w:val="002B3F89"/>
    <w:rsid w:val="00536EE8"/>
    <w:rsid w:val="00705F4F"/>
    <w:rsid w:val="00734CC9"/>
    <w:rsid w:val="00923A54"/>
    <w:rsid w:val="00A01850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9CE3"/>
  <w15:chartTrackingRefBased/>
  <w15:docId w15:val="{53A37169-3A02-4A96-B816-BB7082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01850"/>
    <w:pPr>
      <w:spacing w:before="100" w:beforeAutospacing="1" w:after="100" w:afterAutospacing="1"/>
      <w:ind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53C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018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01850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A01850"/>
    <w:rPr>
      <w:b/>
      <w:bCs/>
    </w:rPr>
  </w:style>
  <w:style w:type="paragraph" w:styleId="a6">
    <w:name w:val="header"/>
    <w:basedOn w:val="a"/>
    <w:link w:val="a7"/>
    <w:uiPriority w:val="99"/>
    <w:unhideWhenUsed/>
    <w:rsid w:val="002B3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F89"/>
    <w:rPr>
      <w:rFonts w:ascii="Times New Roman" w:eastAsia="Times New Roman" w:hAnsi="Times New Roman" w:cs="Times New Roman"/>
      <w:color w:val="000000"/>
      <w:sz w:val="30"/>
      <w:szCs w:val="30"/>
      <w:lang w:val="ru-RU"/>
    </w:rPr>
  </w:style>
  <w:style w:type="paragraph" w:styleId="a8">
    <w:name w:val="footer"/>
    <w:basedOn w:val="a"/>
    <w:link w:val="a9"/>
    <w:uiPriority w:val="99"/>
    <w:unhideWhenUsed/>
    <w:rsid w:val="002B3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F89"/>
    <w:rPr>
      <w:rFonts w:ascii="Times New Roman" w:eastAsia="Times New Roman" w:hAnsi="Times New Roman" w:cs="Times New Roman"/>
      <w:color w:val="000000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2024-01-10T12:32:00Z</dcterms:created>
  <dcterms:modified xsi:type="dcterms:W3CDTF">2024-01-10T13:07:00Z</dcterms:modified>
</cp:coreProperties>
</file>